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950B5E" w:rsidP="00975E57">
      <w:pPr>
        <w:rPr>
          <w:rFonts w:ascii="Arial" w:hAnsi="Arial" w:cs="Arial"/>
          <w:color w:val="548DD4" w:themeColor="text2" w:themeTint="99"/>
          <w:sz w:val="36"/>
        </w:rPr>
      </w:pPr>
      <w:r>
        <w:rPr>
          <w:rFonts w:ascii="Arial" w:hAnsi="Arial" w:cs="Arial"/>
          <w:b/>
          <w:bCs/>
          <w:color w:val="548DD4" w:themeColor="text2" w:themeTint="99"/>
          <w:sz w:val="36"/>
        </w:rPr>
        <w:t>Responsable de</w:t>
      </w:r>
      <w:r w:rsidRPr="00950B5E">
        <w:rPr>
          <w:rFonts w:ascii="Arial" w:hAnsi="Arial" w:cs="Arial"/>
          <w:b/>
          <w:bCs/>
          <w:color w:val="548DD4" w:themeColor="text2" w:themeTint="99"/>
          <w:sz w:val="36"/>
        </w:rPr>
        <w:t xml:space="preserve"> l'unité d'évaluation pénale</w:t>
      </w:r>
      <w:r w:rsidR="005C674F">
        <w:rPr>
          <w:rFonts w:ascii="Arial" w:hAnsi="Arial" w:cs="Arial"/>
          <w:b/>
          <w:bCs/>
          <w:color w:val="548DD4" w:themeColor="text2" w:themeTint="99"/>
          <w:sz w:val="36"/>
        </w:rPr>
        <w:t xml:space="preserve"> à 90%</w:t>
      </w:r>
    </w:p>
    <w:p w:rsidR="005D27FC" w:rsidRPr="0027541D" w:rsidRDefault="005D27FC" w:rsidP="005D27FC">
      <w:pPr>
        <w:tabs>
          <w:tab w:val="left" w:pos="2410"/>
        </w:tabs>
        <w:rPr>
          <w:rFonts w:ascii="Arial" w:hAnsi="Arial" w:cs="Arial"/>
          <w:b/>
          <w:sz w:val="20"/>
          <w:szCs w:val="20"/>
        </w:rPr>
      </w:pPr>
      <w:r w:rsidRPr="0027541D">
        <w:rPr>
          <w:rFonts w:ascii="Arial" w:hAnsi="Arial" w:cs="Arial"/>
          <w:b/>
          <w:bCs/>
          <w:sz w:val="20"/>
          <w:szCs w:val="20"/>
        </w:rPr>
        <w:t>SPNE33</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62382F">
              <w:rPr>
                <w:rFonts w:ascii="Arial" w:hAnsi="Arial" w:cs="Arial"/>
                <w:b/>
                <w:color w:val="548DD4" w:themeColor="text2" w:themeTint="99"/>
                <w:sz w:val="20"/>
              </w:rPr>
              <w:t xml:space="preserve">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D57A7D">
              <w:rPr>
                <w:rFonts w:ascii="Arial" w:hAnsi="Arial" w:cs="Arial"/>
                <w:sz w:val="20"/>
              </w:rPr>
              <w:t>la justice, de la sécurité et de la culture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rsidR="00CA0596" w:rsidRPr="00034DFE" w:rsidRDefault="00D57A7D" w:rsidP="00975E57">
            <w:pPr>
              <w:spacing w:before="120" w:after="60" w:line="240" w:lineRule="auto"/>
              <w:jc w:val="both"/>
              <w:rPr>
                <w:rFonts w:ascii="Arial" w:hAnsi="Arial" w:cs="Arial"/>
                <w:sz w:val="20"/>
              </w:rPr>
            </w:pPr>
            <w:r>
              <w:rPr>
                <w:rFonts w:ascii="Arial" w:hAnsi="Arial" w:cs="Arial"/>
                <w:sz w:val="20"/>
              </w:rPr>
              <w:t xml:space="preserve">Service pénitentiaire – </w:t>
            </w:r>
            <w:r w:rsidR="005D27FC">
              <w:rPr>
                <w:rFonts w:ascii="Arial" w:hAnsi="Arial" w:cs="Arial"/>
                <w:sz w:val="20"/>
              </w:rPr>
              <w:t>Office d’exécution des sanctions et de probation</w:t>
            </w:r>
          </w:p>
        </w:tc>
      </w:tr>
      <w:tr w:rsidR="00D00BBB" w:rsidRPr="00034DFE" w:rsidTr="00273775">
        <w:trPr>
          <w:trHeight w:val="266"/>
        </w:trPr>
        <w:tc>
          <w:tcPr>
            <w:tcW w:w="1356" w:type="pct"/>
            <w:shd w:val="clear" w:color="auto" w:fill="auto"/>
            <w:tcMar>
              <w:top w:w="0" w:type="dxa"/>
              <w:left w:w="70" w:type="dxa"/>
              <w:bottom w:w="0" w:type="dxa"/>
              <w:right w:w="70" w:type="dxa"/>
            </w:tcMar>
          </w:tcPr>
          <w:p w:rsidR="00D00BBB" w:rsidRPr="00133D2B" w:rsidRDefault="00D00BBB" w:rsidP="00D00BBB">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w:t>
            </w:r>
            <w:r w:rsidRPr="00133D2B">
              <w:rPr>
                <w:rFonts w:ascii="Arial" w:hAnsi="Arial" w:cs="Arial"/>
                <w:b/>
                <w:color w:val="548DD4" w:themeColor="text2" w:themeTint="99"/>
                <w:sz w:val="20"/>
              </w:rPr>
              <w:t xml:space="preserve"> :</w:t>
            </w:r>
          </w:p>
        </w:tc>
        <w:tc>
          <w:tcPr>
            <w:tcW w:w="3644" w:type="pct"/>
            <w:shd w:val="clear" w:color="auto" w:fill="auto"/>
            <w:tcMar>
              <w:top w:w="0" w:type="dxa"/>
              <w:left w:w="70" w:type="dxa"/>
              <w:bottom w:w="0" w:type="dxa"/>
              <w:right w:w="70" w:type="dxa"/>
            </w:tcMar>
            <w:vAlign w:val="center"/>
          </w:tcPr>
          <w:p w:rsidR="00D00BBB" w:rsidRPr="00834407" w:rsidRDefault="00D00BBB" w:rsidP="00D00BBB">
            <w:pPr>
              <w:spacing w:before="120" w:after="60" w:line="240" w:lineRule="auto"/>
              <w:jc w:val="both"/>
              <w:rPr>
                <w:rFonts w:ascii="Arial" w:hAnsi="Arial" w:cs="Arial"/>
                <w:sz w:val="20"/>
                <w:szCs w:val="20"/>
              </w:rPr>
            </w:pPr>
            <w:r>
              <w:rPr>
                <w:rFonts w:ascii="Arial" w:hAnsi="Arial" w:cs="Arial"/>
                <w:sz w:val="20"/>
                <w:szCs w:val="20"/>
              </w:rPr>
              <w:t xml:space="preserve">Participer à </w:t>
            </w:r>
            <w:r>
              <w:rPr>
                <w:rFonts w:ascii="Arial" w:hAnsi="Arial" w:cs="Arial"/>
                <w:sz w:val="20"/>
              </w:rPr>
              <w:t>la gestion globale de l’office et à la mise en œuvre des procédures de travail et de contrôle nécessaires à l’accomplissement de ses missions, en assurant la direction de l’unité d’évaluation pénale</w:t>
            </w:r>
            <w:r w:rsidRPr="00834407">
              <w:rPr>
                <w:rFonts w:ascii="Arial" w:hAnsi="Arial" w:cs="Arial"/>
                <w:sz w:val="20"/>
              </w:rPr>
              <w:t xml:space="preserve">. </w:t>
            </w:r>
            <w:r>
              <w:rPr>
                <w:rFonts w:ascii="Arial" w:hAnsi="Arial" w:cs="Arial"/>
                <w:sz w:val="20"/>
              </w:rPr>
              <w:t>Garantir l’encadrement et la conduite du personnel (entre 1-3 collaboratrices et collaborateurs) affecté à l’unité d’évaluation pénale en veillant à la coordination des missions, à la planification du travail, ainsi qu’au développement et à la formation continue de l’équipe. T</w:t>
            </w:r>
            <w:r w:rsidRPr="00834407">
              <w:rPr>
                <w:rFonts w:ascii="Arial" w:hAnsi="Arial" w:cs="Arial"/>
                <w:sz w:val="20"/>
              </w:rPr>
              <w:t>enir à jour un processus d'</w:t>
            </w:r>
            <w:r>
              <w:rPr>
                <w:rFonts w:ascii="Arial" w:hAnsi="Arial" w:cs="Arial"/>
                <w:sz w:val="20"/>
              </w:rPr>
              <w:t>évaluation des personnes inscrites dans une action pénale sous l’angle de leur dangerosité, en identifiant les facteurs de risques et les protecteurs spécifiques. P</w:t>
            </w:r>
            <w:r w:rsidRPr="00834407">
              <w:rPr>
                <w:rFonts w:ascii="Arial" w:hAnsi="Arial" w:cs="Arial"/>
                <w:sz w:val="20"/>
              </w:rPr>
              <w:t>roposer une prise en charge individualisée</w:t>
            </w:r>
            <w:r>
              <w:rPr>
                <w:rFonts w:ascii="Arial" w:hAnsi="Arial" w:cs="Arial"/>
                <w:sz w:val="20"/>
              </w:rPr>
              <w:t xml:space="preserve"> et</w:t>
            </w:r>
            <w:r w:rsidRPr="00834407">
              <w:rPr>
                <w:rFonts w:ascii="Arial" w:hAnsi="Arial" w:cs="Arial"/>
                <w:sz w:val="20"/>
              </w:rPr>
              <w:t xml:space="preserve"> procéder à des évaluations régulières au moyen d'outils adéquats, dans une optique de prévention d</w:t>
            </w:r>
            <w:r>
              <w:rPr>
                <w:rFonts w:ascii="Arial" w:hAnsi="Arial" w:cs="Arial"/>
                <w:sz w:val="20"/>
              </w:rPr>
              <w:t>e la récidive et de réinsertion.</w:t>
            </w:r>
          </w:p>
        </w:tc>
      </w:tr>
      <w:tr w:rsidR="00D00BBB" w:rsidRPr="00034DFE" w:rsidTr="00273775">
        <w:tc>
          <w:tcPr>
            <w:tcW w:w="1356" w:type="pct"/>
            <w:shd w:val="clear" w:color="auto" w:fill="auto"/>
            <w:tcMar>
              <w:top w:w="0" w:type="dxa"/>
              <w:left w:w="70" w:type="dxa"/>
              <w:bottom w:w="0" w:type="dxa"/>
              <w:right w:w="70" w:type="dxa"/>
            </w:tcMar>
            <w:hideMark/>
          </w:tcPr>
          <w:p w:rsidR="00D00BBB" w:rsidRPr="00133D2B" w:rsidRDefault="00D00BBB" w:rsidP="00D00BBB">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rsidR="00D00BBB" w:rsidRPr="00834407" w:rsidRDefault="00D00BBB" w:rsidP="00D00BBB">
            <w:pPr>
              <w:spacing w:before="120" w:after="60" w:line="240" w:lineRule="auto"/>
              <w:jc w:val="both"/>
              <w:rPr>
                <w:rFonts w:ascii="Arial" w:hAnsi="Arial" w:cs="Arial"/>
                <w:sz w:val="20"/>
                <w:szCs w:val="20"/>
              </w:rPr>
            </w:pPr>
            <w:r w:rsidRPr="00834407">
              <w:rPr>
                <w:rFonts w:ascii="Arial" w:hAnsi="Arial" w:cs="Arial"/>
                <w:sz w:val="20"/>
                <w:szCs w:val="20"/>
              </w:rPr>
              <w:t xml:space="preserve">Maîtrise ès Sciences en psychologie et maîtrise en criminologie. Spécialisation en psychologie clinique et en psychologie légale, ou expérience professionnelle comparable. Plusieurs années d'expérience professionnelle dans un domaine socio-éducatif, pénal, sanitaire ou en lien avec la gestion de personnalités difficiles. </w:t>
            </w:r>
            <w:r w:rsidRPr="00E00667">
              <w:rPr>
                <w:rFonts w:ascii="Arial" w:hAnsi="Arial" w:cs="Arial"/>
                <w:sz w:val="20"/>
                <w:szCs w:val="20"/>
              </w:rPr>
              <w:t>Expérience professionnelle ou clinique suffisante pour envisager la conduite d'évaluations psycho</w:t>
            </w:r>
            <w:r>
              <w:rPr>
                <w:rFonts w:ascii="Arial" w:hAnsi="Arial" w:cs="Arial"/>
                <w:sz w:val="20"/>
                <w:szCs w:val="20"/>
              </w:rPr>
              <w:t>-</w:t>
            </w:r>
            <w:r w:rsidRPr="00E00667">
              <w:rPr>
                <w:rFonts w:ascii="Arial" w:hAnsi="Arial" w:cs="Arial"/>
                <w:sz w:val="20"/>
                <w:szCs w:val="20"/>
              </w:rPr>
              <w:t>judiciaires. Pratique acquise en gestion d'une équipe et/ou en gestion de projet</w:t>
            </w:r>
            <w:r>
              <w:rPr>
                <w:rFonts w:ascii="Arial" w:hAnsi="Arial" w:cs="Arial"/>
                <w:sz w:val="20"/>
                <w:szCs w:val="20"/>
              </w:rPr>
              <w:t>.</w:t>
            </w:r>
            <w:r w:rsidRPr="00E00667">
              <w:rPr>
                <w:rFonts w:ascii="Arial" w:hAnsi="Arial" w:cs="Arial"/>
                <w:sz w:val="20"/>
                <w:szCs w:val="20"/>
              </w:rPr>
              <w:t xml:space="preserve"> </w:t>
            </w:r>
            <w:r w:rsidRPr="00834407">
              <w:rPr>
                <w:rFonts w:ascii="Arial" w:hAnsi="Arial" w:cs="Arial"/>
                <w:sz w:val="20"/>
                <w:szCs w:val="20"/>
              </w:rPr>
              <w:t>Très bonnes compétences relationnelles et de communication</w:t>
            </w:r>
            <w:r>
              <w:rPr>
                <w:rFonts w:ascii="Arial" w:hAnsi="Arial" w:cs="Arial"/>
                <w:sz w:val="20"/>
                <w:szCs w:val="20"/>
              </w:rPr>
              <w:t>, t</w:t>
            </w:r>
            <w:r w:rsidRPr="00834407">
              <w:rPr>
                <w:rFonts w:ascii="Arial" w:hAnsi="Arial" w:cs="Arial"/>
                <w:sz w:val="20"/>
                <w:szCs w:val="20"/>
              </w:rPr>
              <w:t>rès bonne capacité d'adaptation et résistance au stress. Conscience professionnelle et sens aigu des responsabilités. Bonnes capacités rédactionnelles. Très bonnes connaissances de l'allemand et de l'anglais. Casier judiciaire vierge. Vous serez assermenté-e.</w:t>
            </w:r>
          </w:p>
        </w:tc>
      </w:tr>
      <w:tr w:rsidR="00D00BBB" w:rsidRPr="00034DFE" w:rsidTr="00273775">
        <w:tc>
          <w:tcPr>
            <w:tcW w:w="1356" w:type="pct"/>
            <w:shd w:val="clear" w:color="auto" w:fill="auto"/>
            <w:tcMar>
              <w:top w:w="0" w:type="dxa"/>
              <w:left w:w="70" w:type="dxa"/>
              <w:bottom w:w="0" w:type="dxa"/>
              <w:right w:w="70" w:type="dxa"/>
            </w:tcMar>
            <w:hideMark/>
          </w:tcPr>
          <w:p w:rsidR="00D00BBB" w:rsidRPr="00133D2B" w:rsidRDefault="00D00BBB" w:rsidP="00D00BBB">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Lieu de travail :</w:t>
            </w:r>
          </w:p>
        </w:tc>
        <w:tc>
          <w:tcPr>
            <w:tcW w:w="3644" w:type="pct"/>
            <w:shd w:val="clear" w:color="auto" w:fill="auto"/>
            <w:tcMar>
              <w:top w:w="0" w:type="dxa"/>
              <w:left w:w="70" w:type="dxa"/>
              <w:bottom w:w="0" w:type="dxa"/>
              <w:right w:w="70" w:type="dxa"/>
            </w:tcMar>
            <w:vAlign w:val="center"/>
            <w:hideMark/>
          </w:tcPr>
          <w:p w:rsidR="00D00BBB" w:rsidRPr="00034DFE" w:rsidRDefault="00D00BBB" w:rsidP="00D00BBB">
            <w:pPr>
              <w:spacing w:before="120" w:after="60" w:line="240" w:lineRule="auto"/>
              <w:jc w:val="both"/>
              <w:rPr>
                <w:rFonts w:ascii="Arial" w:hAnsi="Arial" w:cs="Arial"/>
                <w:sz w:val="20"/>
              </w:rPr>
            </w:pPr>
            <w:r>
              <w:rPr>
                <w:rFonts w:ascii="Arial" w:hAnsi="Arial" w:cs="Arial"/>
                <w:sz w:val="20"/>
              </w:rPr>
              <w:t>La Chaux-de-Fonds</w:t>
            </w:r>
          </w:p>
        </w:tc>
      </w:tr>
      <w:tr w:rsidR="00D00BBB" w:rsidRPr="00034DFE" w:rsidTr="00273775">
        <w:tc>
          <w:tcPr>
            <w:tcW w:w="1356" w:type="pct"/>
            <w:shd w:val="clear" w:color="auto" w:fill="auto"/>
            <w:noWrap/>
            <w:tcMar>
              <w:top w:w="0" w:type="dxa"/>
              <w:left w:w="70" w:type="dxa"/>
              <w:bottom w:w="0" w:type="dxa"/>
              <w:right w:w="70" w:type="dxa"/>
            </w:tcMar>
            <w:hideMark/>
          </w:tcPr>
          <w:p w:rsidR="00D00BBB" w:rsidRPr="00133D2B" w:rsidRDefault="00D00BBB" w:rsidP="00D00BBB">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rsidR="00D00BBB" w:rsidRDefault="00D00BBB" w:rsidP="00D00BBB">
            <w:pPr>
              <w:spacing w:before="120" w:after="60" w:line="240" w:lineRule="auto"/>
              <w:rPr>
                <w:rFonts w:ascii="Arial" w:hAnsi="Arial" w:cs="Arial"/>
                <w:sz w:val="20"/>
              </w:rPr>
            </w:pPr>
            <w:r>
              <w:rPr>
                <w:rFonts w:ascii="Arial" w:hAnsi="Arial" w:cs="Arial"/>
                <w:sz w:val="20"/>
              </w:rPr>
              <w:t>À convenir</w:t>
            </w:r>
          </w:p>
          <w:p w:rsidR="00D00BBB" w:rsidRPr="00034DFE" w:rsidRDefault="00D00BBB" w:rsidP="00D00BBB">
            <w:pPr>
              <w:spacing w:before="120" w:after="60" w:line="240" w:lineRule="auto"/>
              <w:rPr>
                <w:rFonts w:ascii="Arial" w:hAnsi="Arial" w:cs="Arial"/>
                <w:sz w:val="20"/>
              </w:rPr>
            </w:pPr>
            <w:r>
              <w:rPr>
                <w:rFonts w:ascii="Arial" w:hAnsi="Arial" w:cs="Arial"/>
                <w:sz w:val="20"/>
              </w:rPr>
              <w:t>Classe 9</w:t>
            </w:r>
          </w:p>
        </w:tc>
      </w:tr>
      <w:tr w:rsidR="00D00BBB" w:rsidRPr="00920BA3" w:rsidTr="00273775">
        <w:tc>
          <w:tcPr>
            <w:tcW w:w="1356" w:type="pct"/>
            <w:shd w:val="clear" w:color="auto" w:fill="auto"/>
            <w:noWrap/>
            <w:tcMar>
              <w:top w:w="0" w:type="dxa"/>
              <w:left w:w="70" w:type="dxa"/>
              <w:bottom w:w="0" w:type="dxa"/>
              <w:right w:w="70" w:type="dxa"/>
            </w:tcMar>
            <w:hideMark/>
          </w:tcPr>
          <w:p w:rsidR="00D00BBB" w:rsidRPr="00133D2B" w:rsidRDefault="00D00BBB" w:rsidP="00D00BBB">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Délai de postulation :</w:t>
            </w:r>
          </w:p>
        </w:tc>
        <w:tc>
          <w:tcPr>
            <w:tcW w:w="3644" w:type="pct"/>
            <w:shd w:val="clear" w:color="auto" w:fill="auto"/>
            <w:tcMar>
              <w:top w:w="0" w:type="dxa"/>
              <w:left w:w="70" w:type="dxa"/>
              <w:bottom w:w="0" w:type="dxa"/>
              <w:right w:w="70" w:type="dxa"/>
            </w:tcMar>
            <w:vAlign w:val="center"/>
            <w:hideMark/>
          </w:tcPr>
          <w:p w:rsidR="00D00BBB" w:rsidRPr="00920BA3" w:rsidRDefault="00D00BBB" w:rsidP="00D00BBB">
            <w:pPr>
              <w:spacing w:before="120" w:after="60" w:line="240" w:lineRule="auto"/>
              <w:rPr>
                <w:rFonts w:ascii="Arial" w:hAnsi="Arial" w:cs="Arial"/>
                <w:color w:val="000000" w:themeColor="text1"/>
                <w:sz w:val="20"/>
              </w:rPr>
            </w:pPr>
            <w:r>
              <w:rPr>
                <w:rFonts w:ascii="Arial" w:hAnsi="Arial" w:cs="Arial"/>
                <w:color w:val="000000" w:themeColor="text1"/>
                <w:sz w:val="20"/>
              </w:rPr>
              <w:t>18 avril 2021</w:t>
            </w:r>
          </w:p>
        </w:tc>
      </w:tr>
      <w:tr w:rsidR="00D00BBB" w:rsidRPr="00034DFE" w:rsidTr="00273775">
        <w:tc>
          <w:tcPr>
            <w:tcW w:w="1356" w:type="pct"/>
            <w:tcMar>
              <w:top w:w="0" w:type="dxa"/>
              <w:left w:w="70" w:type="dxa"/>
              <w:bottom w:w="0" w:type="dxa"/>
              <w:right w:w="70" w:type="dxa"/>
            </w:tcMar>
            <w:hideMark/>
          </w:tcPr>
          <w:p w:rsidR="00D00BBB" w:rsidRPr="00133D2B" w:rsidRDefault="00D00BBB" w:rsidP="00D00BBB">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rsidR="00D00BBB" w:rsidRPr="00034DFE" w:rsidRDefault="00D00BBB" w:rsidP="00D00BBB">
            <w:pPr>
              <w:spacing w:before="120" w:after="60" w:line="240" w:lineRule="auto"/>
              <w:jc w:val="both"/>
              <w:rPr>
                <w:rFonts w:ascii="Arial" w:hAnsi="Arial" w:cs="Arial"/>
                <w:sz w:val="20"/>
              </w:rPr>
            </w:pPr>
            <w:r>
              <w:rPr>
                <w:rFonts w:ascii="Arial" w:hAnsi="Arial" w:cs="Arial"/>
                <w:sz w:val="20"/>
                <w:szCs w:val="20"/>
              </w:rPr>
              <w:t>Mme Sandra Schneider</w:t>
            </w:r>
            <w:r w:rsidRPr="007F7FB5">
              <w:rPr>
                <w:rFonts w:ascii="Arial" w:hAnsi="Arial" w:cs="Arial"/>
                <w:sz w:val="20"/>
                <w:szCs w:val="20"/>
              </w:rPr>
              <w:t>, chef</w:t>
            </w:r>
            <w:r>
              <w:rPr>
                <w:rFonts w:ascii="Arial" w:hAnsi="Arial" w:cs="Arial"/>
                <w:sz w:val="20"/>
                <w:szCs w:val="20"/>
              </w:rPr>
              <w:t xml:space="preserve">fe de l’office d’exécution des sanctions et de probation, tél. </w:t>
            </w:r>
            <w:r w:rsidRPr="007F7FB5">
              <w:rPr>
                <w:rFonts w:ascii="Arial" w:hAnsi="Arial" w:cs="Arial"/>
                <w:sz w:val="20"/>
                <w:szCs w:val="20"/>
              </w:rPr>
              <w:t xml:space="preserve">032 889 </w:t>
            </w:r>
            <w:r>
              <w:rPr>
                <w:rFonts w:ascii="Arial" w:hAnsi="Arial" w:cs="Arial"/>
                <w:sz w:val="20"/>
                <w:szCs w:val="20"/>
              </w:rPr>
              <w:t>61 35</w:t>
            </w:r>
          </w:p>
        </w:tc>
      </w:tr>
    </w:tbl>
    <w:p w:rsidR="009F7576" w:rsidRDefault="009F7576" w:rsidP="009F7576">
      <w:pPr>
        <w:jc w:val="both"/>
        <w:rPr>
          <w:rFonts w:ascii="Arial" w:hAnsi="Arial" w:cs="Arial"/>
          <w:sz w:val="20"/>
        </w:rPr>
      </w:pPr>
    </w:p>
    <w:p w:rsidR="005C674F" w:rsidRDefault="005C674F" w:rsidP="005C674F">
      <w:pPr>
        <w:rPr>
          <w:rFonts w:ascii="Arial" w:hAnsi="Arial" w:cs="Arial"/>
          <w:sz w:val="20"/>
        </w:rPr>
      </w:pPr>
    </w:p>
    <w:p w:rsidR="00053885" w:rsidRPr="00034DFE" w:rsidRDefault="00053885" w:rsidP="005C674F">
      <w:pPr>
        <w:jc w:val="both"/>
        <w:rPr>
          <w:rFonts w:ascii="Arial" w:hAnsi="Arial" w:cs="Arial"/>
          <w:sz w:val="20"/>
        </w:rPr>
      </w:pPr>
    </w:p>
    <w:sectPr w:rsidR="00053885"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6537"/>
    <w:multiLevelType w:val="hybridMultilevel"/>
    <w:tmpl w:val="64E2BCFE"/>
    <w:lvl w:ilvl="0" w:tplc="040C000F">
      <w:start w:val="1"/>
      <w:numFmt w:val="decimal"/>
      <w:lvlText w:val="%1."/>
      <w:lvlJc w:val="left"/>
      <w:pPr>
        <w:tabs>
          <w:tab w:val="num" w:pos="720"/>
        </w:tabs>
        <w:ind w:left="720" w:hanging="360"/>
      </w:pPr>
      <w:rPr>
        <w:rFonts w:cs="Times New Roman"/>
      </w:rPr>
    </w:lvl>
    <w:lvl w:ilvl="1" w:tplc="106EC2EE">
      <w:start w:val="1"/>
      <w:numFmt w:val="bullet"/>
      <w:lvlText w:val=""/>
      <w:lvlJc w:val="left"/>
      <w:pPr>
        <w:tabs>
          <w:tab w:val="num" w:pos="1440"/>
        </w:tabs>
        <w:ind w:left="1440" w:hanging="360"/>
      </w:pPr>
      <w:rPr>
        <w:rFonts w:ascii="Wingdings 3" w:hAnsi="Wingdings 3"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22183"/>
    <w:rsid w:val="00034DFE"/>
    <w:rsid w:val="00053885"/>
    <w:rsid w:val="00066FC4"/>
    <w:rsid w:val="00073881"/>
    <w:rsid w:val="001229A6"/>
    <w:rsid w:val="00133D2B"/>
    <w:rsid w:val="0016712D"/>
    <w:rsid w:val="00183F17"/>
    <w:rsid w:val="00201C56"/>
    <w:rsid w:val="00206338"/>
    <w:rsid w:val="0021319E"/>
    <w:rsid w:val="00273775"/>
    <w:rsid w:val="0027541D"/>
    <w:rsid w:val="002C5824"/>
    <w:rsid w:val="002D70B9"/>
    <w:rsid w:val="00320D7E"/>
    <w:rsid w:val="005C674F"/>
    <w:rsid w:val="005D27FC"/>
    <w:rsid w:val="0062382F"/>
    <w:rsid w:val="006526FC"/>
    <w:rsid w:val="00664000"/>
    <w:rsid w:val="006E1E95"/>
    <w:rsid w:val="007B4819"/>
    <w:rsid w:val="007D496A"/>
    <w:rsid w:val="00834407"/>
    <w:rsid w:val="00920BA3"/>
    <w:rsid w:val="00950B5E"/>
    <w:rsid w:val="00975E57"/>
    <w:rsid w:val="00991CCF"/>
    <w:rsid w:val="009F0BFC"/>
    <w:rsid w:val="009F7576"/>
    <w:rsid w:val="00A54D4F"/>
    <w:rsid w:val="00AC57E7"/>
    <w:rsid w:val="00AE3CB3"/>
    <w:rsid w:val="00B02119"/>
    <w:rsid w:val="00B24731"/>
    <w:rsid w:val="00BA2F8D"/>
    <w:rsid w:val="00BC476D"/>
    <w:rsid w:val="00C635D5"/>
    <w:rsid w:val="00CA0596"/>
    <w:rsid w:val="00CA34C9"/>
    <w:rsid w:val="00CC3700"/>
    <w:rsid w:val="00D00BBB"/>
    <w:rsid w:val="00D57A7D"/>
    <w:rsid w:val="00E00667"/>
    <w:rsid w:val="00E54FAC"/>
    <w:rsid w:val="00FA2478"/>
    <w:rsid w:val="00FA5E0A"/>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DEA4E-3DDF-4DD4-B2B5-36E284D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ibliothequeDocs" ma:contentTypeID="0x0101100078924F757868C74CAE89FCE50BB96D12" ma:contentTypeVersion="1" ma:contentTypeDescription="ContentType document library" ma:contentTypeScope="" ma:versionID="ab6d11a1585df84525f9952a535093cc">
  <xsd:schema xmlns:xsd="http://www.w3.org/2001/XMLSchema" xmlns:p="http://schemas.microsoft.com/office/2006/metadata/properties" targetNamespace="http://schemas.microsoft.com/office/2006/metadata/properties" ma:root="true" ma:fieldsID="4fbb66f567a970009c75faf950d2f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718EE09B-7954-4E57-99B4-DD4DC7F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6EF017-860E-49D0-BDF0-44637B1BCC2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5C60FD8-36EC-49FD-91BA-E157D866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2013-08-09T09:02:00Z</cp:lastPrinted>
  <dcterms:created xsi:type="dcterms:W3CDTF">2021-04-08T09:24:00Z</dcterms:created>
  <dcterms:modified xsi:type="dcterms:W3CDTF">2021-04-08T09:24:00Z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0x0101100078924F757868C74CAE89FCE50BB96D12</vt:lpwstr>
  </property>
</Properties>
</file>