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Default="00920BA3" w:rsidP="00920BA3">
      <w:pPr>
        <w:pStyle w:val="NEntete2"/>
        <w:rPr>
          <w:sz w:val="10"/>
        </w:rPr>
      </w:pPr>
      <w:r w:rsidRPr="00920BA3">
        <w:rPr>
          <w:sz w:val="10"/>
        </w:rPr>
        <w:t>SERVICE DES RESSOURCES HUMAINES</w:t>
      </w:r>
    </w:p>
    <w:p w:rsidR="00F84CD7" w:rsidRPr="00920BA3" w:rsidRDefault="00F84CD7" w:rsidP="00920BA3">
      <w:pPr>
        <w:pStyle w:val="NEntete2"/>
        <w:rPr>
          <w:sz w:val="10"/>
        </w:rPr>
      </w:pPr>
      <w:r>
        <w:rPr>
          <w:sz w:val="10"/>
        </w:rPr>
        <w:t>de l’état</w:t>
      </w:r>
    </w:p>
    <w:p w:rsidR="00CA0596" w:rsidRPr="00AE3CB3" w:rsidRDefault="0059017C" w:rsidP="0095298C">
      <w:pPr>
        <w:spacing w:before="280"/>
        <w:rPr>
          <w:rFonts w:ascii="Arial" w:hAnsi="Arial" w:cs="Arial"/>
          <w:color w:val="548DD4" w:themeColor="text2" w:themeTint="99"/>
          <w:sz w:val="36"/>
        </w:rPr>
      </w:pPr>
      <w:r>
        <w:rPr>
          <w:rFonts w:ascii="Arial" w:hAnsi="Arial" w:cs="Arial"/>
          <w:b/>
          <w:bCs/>
          <w:color w:val="548DD4" w:themeColor="text2" w:themeTint="99"/>
          <w:sz w:val="36"/>
        </w:rPr>
        <w:t>Secrétaire</w:t>
      </w:r>
      <w:r w:rsidR="00D153B4">
        <w:rPr>
          <w:rFonts w:ascii="Arial" w:hAnsi="Arial" w:cs="Arial"/>
          <w:b/>
          <w:bCs/>
          <w:color w:val="548DD4" w:themeColor="text2" w:themeTint="99"/>
          <w:sz w:val="36"/>
        </w:rPr>
        <w:t xml:space="preserve"> </w:t>
      </w:r>
    </w:p>
    <w:p w:rsidR="00920BA3" w:rsidRPr="00F84CD7" w:rsidRDefault="0059017C" w:rsidP="005B662B">
      <w:pPr>
        <w:tabs>
          <w:tab w:val="left" w:pos="2410"/>
        </w:tabs>
        <w:rPr>
          <w:rFonts w:ascii="Arial" w:hAnsi="Arial" w:cs="Arial"/>
          <w:b/>
          <w:sz w:val="20"/>
          <w:szCs w:val="20"/>
        </w:rPr>
      </w:pPr>
      <w:r w:rsidRPr="00F84CD7">
        <w:rPr>
          <w:rFonts w:ascii="Arial" w:hAnsi="Arial" w:cs="Arial"/>
          <w:b/>
          <w:sz w:val="20"/>
          <w:szCs w:val="20"/>
        </w:rPr>
        <w:t>SPNE</w:t>
      </w:r>
      <w:r w:rsidR="003750B8" w:rsidRPr="00F84CD7">
        <w:rPr>
          <w:rFonts w:ascii="Arial" w:hAnsi="Arial" w:cs="Arial"/>
          <w:b/>
          <w:sz w:val="20"/>
          <w:szCs w:val="20"/>
        </w:rPr>
        <w:t>49</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7642EC">
              <w:rPr>
                <w:rFonts w:ascii="Arial" w:hAnsi="Arial" w:cs="Arial"/>
                <w:sz w:val="20"/>
              </w:rPr>
              <w:t>l’économie, de la sécurité et de la culture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Default="007642EC" w:rsidP="00975E57">
            <w:pPr>
              <w:spacing w:before="120" w:after="60" w:line="240" w:lineRule="auto"/>
              <w:jc w:val="both"/>
              <w:rPr>
                <w:rFonts w:ascii="Arial" w:hAnsi="Arial" w:cs="Arial"/>
                <w:sz w:val="20"/>
              </w:rPr>
            </w:pPr>
            <w:r>
              <w:rPr>
                <w:rFonts w:ascii="Arial" w:hAnsi="Arial" w:cs="Arial"/>
                <w:sz w:val="20"/>
              </w:rPr>
              <w:t>Service pénitentiaire</w:t>
            </w:r>
            <w:r w:rsidR="00C97FDD">
              <w:rPr>
                <w:rFonts w:ascii="Arial" w:hAnsi="Arial" w:cs="Arial"/>
                <w:sz w:val="20"/>
              </w:rPr>
              <w:t xml:space="preserve"> – </w:t>
            </w:r>
            <w:r w:rsidR="00DC6251">
              <w:rPr>
                <w:rFonts w:ascii="Arial" w:hAnsi="Arial" w:cs="Arial"/>
                <w:sz w:val="20"/>
              </w:rPr>
              <w:t>Office d’exécution des sanctions et de probation</w:t>
            </w:r>
          </w:p>
          <w:p w:rsidR="004B4BAE" w:rsidRPr="00034DFE" w:rsidRDefault="004B4BAE" w:rsidP="00F84CD7">
            <w:pPr>
              <w:spacing w:after="60" w:line="240" w:lineRule="auto"/>
              <w:jc w:val="both"/>
              <w:rPr>
                <w:rFonts w:ascii="Arial" w:hAnsi="Arial" w:cs="Arial"/>
                <w:sz w:val="20"/>
              </w:rPr>
            </w:pPr>
            <w:r w:rsidRPr="006D4B40">
              <w:rPr>
                <w:rFonts w:ascii="Arial" w:hAnsi="Arial" w:cs="Arial"/>
                <w:sz w:val="20"/>
              </w:rPr>
              <w:t>Le service pénitentiaire neuchâtelois (SPNE) est un des acteurs de la chaîne pénale, complémentaire à la justice et à la police. Ses 135</w:t>
            </w:r>
            <w:r>
              <w:rPr>
                <w:rFonts w:ascii="Arial" w:hAnsi="Arial" w:cs="Arial"/>
                <w:sz w:val="20"/>
              </w:rPr>
              <w:t> </w:t>
            </w:r>
            <w:r w:rsidRPr="006D4B40">
              <w:rPr>
                <w:rFonts w:ascii="Arial" w:hAnsi="Arial" w:cs="Arial"/>
                <w:sz w:val="20"/>
              </w:rPr>
              <w:t>collaboratrices et collaborateurs ont notamment pour mission d’assurer pour le canton les missions de détention, d’autorité d’exécution des peines et des mesures, d’autorité de probation ou encore d’assistance sociale pour les personnes détenues.</w:t>
            </w:r>
          </w:p>
        </w:tc>
      </w:tr>
      <w:tr w:rsidR="0059017C" w:rsidRPr="00034DFE" w:rsidTr="00273775">
        <w:trPr>
          <w:trHeight w:val="266"/>
        </w:trPr>
        <w:tc>
          <w:tcPr>
            <w:tcW w:w="1356" w:type="pct"/>
            <w:shd w:val="clear" w:color="auto" w:fill="auto"/>
            <w:tcMar>
              <w:top w:w="0" w:type="dxa"/>
              <w:left w:w="70" w:type="dxa"/>
              <w:bottom w:w="0" w:type="dxa"/>
              <w:right w:w="70" w:type="dxa"/>
            </w:tcMar>
            <w:hideMark/>
          </w:tcPr>
          <w:p w:rsidR="0059017C" w:rsidRPr="00133D2B" w:rsidRDefault="0059017C" w:rsidP="0059017C">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59017C" w:rsidRDefault="0059017C" w:rsidP="00FB335B">
            <w:pPr>
              <w:pStyle w:val="Normalombr"/>
              <w:tabs>
                <w:tab w:val="clear" w:pos="1843"/>
                <w:tab w:val="clear" w:pos="5103"/>
                <w:tab w:val="clear" w:pos="5387"/>
                <w:tab w:val="clear" w:pos="8364"/>
                <w:tab w:val="clear" w:pos="10773"/>
                <w:tab w:val="center" w:pos="3879"/>
              </w:tabs>
              <w:spacing w:before="120" w:after="60"/>
              <w:rPr>
                <w:rFonts w:ascii="Arial" w:hAnsi="Arial" w:cs="Arial"/>
                <w:lang w:val="fr-CH" w:eastAsia="fr-CH"/>
                <w14:shadow w14:blurRad="0" w14:dist="0" w14:dir="0" w14:sx="0" w14:sy="0" w14:kx="0" w14:ky="0" w14:algn="none">
                  <w14:srgbClr w14:val="000000"/>
                </w14:shadow>
              </w:rPr>
            </w:pPr>
            <w:r>
              <w:rPr>
                <w:rFonts w:ascii="Arial" w:hAnsi="Arial" w:cs="Arial"/>
                <w:lang w:val="fr-CH" w:eastAsia="fr-CH"/>
                <w14:shadow w14:blurRad="0" w14:dist="0" w14:dir="0" w14:sx="0" w14:sy="0" w14:kx="0" w14:ky="0" w14:algn="none">
                  <w14:srgbClr w14:val="000000"/>
                </w14:shadow>
              </w:rPr>
              <w:t>Première</w:t>
            </w:r>
            <w:r w:rsidR="00636ABF">
              <w:rPr>
                <w:rFonts w:ascii="Arial" w:hAnsi="Arial" w:cs="Arial"/>
                <w:lang w:val="fr-CH" w:eastAsia="fr-CH"/>
                <w14:shadow w14:blurRad="0" w14:dist="0" w14:dir="0" w14:sx="0" w14:sy="0" w14:kx="0" w14:ky="0" w14:algn="none">
                  <w14:srgbClr w14:val="000000"/>
                </w14:shadow>
              </w:rPr>
              <w:t xml:space="preserve"> porte d’entrée de l’office</w:t>
            </w:r>
            <w:r>
              <w:rPr>
                <w:rFonts w:ascii="Arial" w:hAnsi="Arial" w:cs="Arial"/>
                <w:lang w:val="fr-CH" w:eastAsia="fr-CH"/>
                <w14:shadow w14:blurRad="0" w14:dist="0" w14:dir="0" w14:sx="0" w14:sy="0" w14:kx="0" w14:ky="0" w14:algn="none">
                  <w14:srgbClr w14:val="000000"/>
                </w14:shadow>
              </w:rPr>
              <w:t>, vous ac</w:t>
            </w:r>
            <w:r w:rsidR="004A4F67">
              <w:rPr>
                <w:rFonts w:ascii="Arial" w:hAnsi="Arial" w:cs="Arial"/>
                <w:lang w:val="fr-CH" w:eastAsia="fr-CH"/>
                <w14:shadow w14:blurRad="0" w14:dist="0" w14:dir="0" w14:sx="0" w14:sy="0" w14:kx="0" w14:ky="0" w14:algn="none">
                  <w14:srgbClr w14:val="000000"/>
                </w14:shadow>
              </w:rPr>
              <w:t>cueillez et renseignez les usagè</w:t>
            </w:r>
            <w:r>
              <w:rPr>
                <w:rFonts w:ascii="Arial" w:hAnsi="Arial" w:cs="Arial"/>
                <w:lang w:val="fr-CH" w:eastAsia="fr-CH"/>
                <w14:shadow w14:blurRad="0" w14:dist="0" w14:dir="0" w14:sx="0" w14:sy="0" w14:kx="0" w14:ky="0" w14:algn="none">
                  <w14:srgbClr w14:val="000000"/>
                </w14:shadow>
              </w:rPr>
              <w:t>r</w:t>
            </w:r>
            <w:r w:rsidR="004A4F67">
              <w:rPr>
                <w:rFonts w:ascii="Arial" w:hAnsi="Arial" w:cs="Arial"/>
                <w:lang w:val="fr-CH" w:eastAsia="fr-CH"/>
                <w14:shadow w14:blurRad="0" w14:dist="0" w14:dir="0" w14:sx="0" w14:sy="0" w14:kx="0" w14:ky="0" w14:algn="none">
                  <w14:srgbClr w14:val="000000"/>
                </w14:shadow>
              </w:rPr>
              <w:t>e</w:t>
            </w:r>
            <w:r>
              <w:rPr>
                <w:rFonts w:ascii="Arial" w:hAnsi="Arial" w:cs="Arial"/>
                <w:lang w:val="fr-CH" w:eastAsia="fr-CH"/>
                <w14:shadow w14:blurRad="0" w14:dist="0" w14:dir="0" w14:sx="0" w14:sy="0" w14:kx="0" w14:ky="0" w14:algn="none">
                  <w14:srgbClr w14:val="000000"/>
                </w14:shadow>
              </w:rPr>
              <w:t>s</w:t>
            </w:r>
            <w:r w:rsidR="004A4F67">
              <w:rPr>
                <w:rFonts w:ascii="Arial" w:hAnsi="Arial" w:cs="Arial"/>
                <w:lang w:val="fr-CH" w:eastAsia="fr-CH"/>
                <w14:shadow w14:blurRad="0" w14:dist="0" w14:dir="0" w14:sx="0" w14:sy="0" w14:kx="0" w14:ky="0" w14:algn="none">
                  <w14:srgbClr w14:val="000000"/>
                </w14:shadow>
              </w:rPr>
              <w:t xml:space="preserve"> et usagers ainsi que les</w:t>
            </w:r>
            <w:r>
              <w:rPr>
                <w:rFonts w:ascii="Arial" w:hAnsi="Arial" w:cs="Arial"/>
                <w:lang w:val="fr-CH" w:eastAsia="fr-CH"/>
                <w14:shadow w14:blurRad="0" w14:dist="0" w14:dir="0" w14:sx="0" w14:sy="0" w14:kx="0" w14:ky="0" w14:algn="none">
                  <w14:srgbClr w14:val="000000"/>
                </w14:shadow>
              </w:rPr>
              <w:t xml:space="preserve"> partenaires du service aussi bien au guichet qu’au téléphone.</w:t>
            </w:r>
          </w:p>
          <w:p w:rsidR="0059017C" w:rsidRDefault="0059017C" w:rsidP="00F84CD7">
            <w:pPr>
              <w:pStyle w:val="Normalombr"/>
              <w:tabs>
                <w:tab w:val="clear" w:pos="1843"/>
                <w:tab w:val="clear" w:pos="5103"/>
                <w:tab w:val="clear" w:pos="5387"/>
                <w:tab w:val="clear" w:pos="8364"/>
                <w:tab w:val="clear" w:pos="10773"/>
                <w:tab w:val="center" w:pos="3879"/>
              </w:tabs>
              <w:spacing w:after="60"/>
              <w:rPr>
                <w:rFonts w:ascii="Arial" w:hAnsi="Arial" w:cs="Arial"/>
                <w:strike/>
                <w:lang w:val="fr-CH" w:eastAsia="fr-CH"/>
                <w14:shadow w14:blurRad="0" w14:dist="0" w14:dir="0" w14:sx="0" w14:sy="0" w14:kx="0" w14:ky="0" w14:algn="none">
                  <w14:srgbClr w14:val="000000"/>
                </w14:shadow>
              </w:rPr>
            </w:pPr>
            <w:r>
              <w:rPr>
                <w:rFonts w:ascii="Arial" w:hAnsi="Arial" w:cs="Arial"/>
                <w:lang w:val="fr-CH" w:eastAsia="fr-CH"/>
                <w14:shadow w14:blurRad="0" w14:dist="0" w14:dir="0" w14:sx="0" w14:sy="0" w14:kx="0" w14:ky="0" w14:algn="none">
                  <w14:srgbClr w14:val="000000"/>
                </w14:shadow>
              </w:rPr>
              <w:t xml:space="preserve">Vous </w:t>
            </w:r>
            <w:r w:rsidR="00D153B4">
              <w:rPr>
                <w:rFonts w:ascii="Arial" w:hAnsi="Arial" w:cs="Arial"/>
                <w:lang w:val="fr-CH" w:eastAsia="fr-CH"/>
                <w14:shadow w14:blurRad="0" w14:dist="0" w14:dir="0" w14:sx="0" w14:sy="0" w14:kx="0" w14:ky="0" w14:algn="none">
                  <w14:srgbClr w14:val="000000"/>
                </w14:shadow>
              </w:rPr>
              <w:t xml:space="preserve">gérez le secrétariat, </w:t>
            </w:r>
            <w:r>
              <w:rPr>
                <w:rFonts w:ascii="Arial" w:hAnsi="Arial" w:cs="Arial"/>
                <w:lang w:val="fr-CH" w:eastAsia="fr-CH"/>
                <w14:shadow w14:blurRad="0" w14:dist="0" w14:dir="0" w14:sx="0" w14:sy="0" w14:kx="0" w14:ky="0" w14:algn="none">
                  <w14:srgbClr w14:val="000000"/>
                </w14:shadow>
              </w:rPr>
              <w:t xml:space="preserve">participez à la </w:t>
            </w:r>
            <w:r w:rsidR="00636ABF">
              <w:rPr>
                <w:rFonts w:ascii="Arial" w:hAnsi="Arial" w:cs="Arial"/>
                <w:lang w:val="fr-CH" w:eastAsia="fr-CH"/>
                <w14:shadow w14:blurRad="0" w14:dist="0" w14:dir="0" w14:sx="0" w14:sy="0" w14:kx="0" w14:ky="0" w14:algn="none">
                  <w14:srgbClr w14:val="000000"/>
                </w14:shadow>
              </w:rPr>
              <w:t>gestion financière d</w:t>
            </w:r>
            <w:r>
              <w:rPr>
                <w:rFonts w:ascii="Arial" w:hAnsi="Arial" w:cs="Arial"/>
                <w:lang w:val="fr-CH" w:eastAsia="fr-CH"/>
                <w14:shadow w14:blurRad="0" w14:dist="0" w14:dir="0" w14:sx="0" w14:sy="0" w14:kx="0" w14:ky="0" w14:algn="none">
                  <w14:srgbClr w14:val="000000"/>
                </w14:shadow>
              </w:rPr>
              <w:t xml:space="preserve">e </w:t>
            </w:r>
            <w:proofErr w:type="gramStart"/>
            <w:r w:rsidR="00636ABF">
              <w:rPr>
                <w:rFonts w:ascii="Arial" w:hAnsi="Arial" w:cs="Arial"/>
                <w:lang w:val="fr-CH" w:eastAsia="fr-CH"/>
                <w14:shadow w14:blurRad="0" w14:dist="0" w14:dir="0" w14:sx="0" w14:sy="0" w14:kx="0" w14:ky="0" w14:algn="none">
                  <w14:srgbClr w14:val="000000"/>
                </w14:shadow>
              </w:rPr>
              <w:t>l’office</w:t>
            </w:r>
            <w:r w:rsidR="00D153B4">
              <w:rPr>
                <w:rFonts w:ascii="Arial" w:hAnsi="Arial" w:cs="Arial"/>
                <w:lang w:val="fr-CH" w:eastAsia="fr-CH"/>
                <w14:shadow w14:blurRad="0" w14:dist="0" w14:dir="0" w14:sx="0" w14:sy="0" w14:kx="0" w14:ky="0" w14:algn="none">
                  <w14:srgbClr w14:val="000000"/>
                </w14:shadow>
              </w:rPr>
              <w:t xml:space="preserve">, </w:t>
            </w:r>
            <w:r>
              <w:rPr>
                <w:rFonts w:ascii="Arial" w:hAnsi="Arial" w:cs="Arial"/>
                <w:lang w:val="fr-CH" w:eastAsia="fr-CH"/>
                <w14:shadow w14:blurRad="0" w14:dist="0" w14:dir="0" w14:sx="0" w14:sy="0" w14:kx="0" w14:ky="0" w14:algn="none">
                  <w14:srgbClr w14:val="000000"/>
                </w14:shadow>
              </w:rPr>
              <w:t xml:space="preserve"> constituez</w:t>
            </w:r>
            <w:proofErr w:type="gramEnd"/>
            <w:r>
              <w:rPr>
                <w:rFonts w:ascii="Arial" w:hAnsi="Arial" w:cs="Arial"/>
                <w:lang w:val="fr-CH" w:eastAsia="fr-CH"/>
                <w14:shadow w14:blurRad="0" w14:dist="0" w14:dir="0" w14:sx="0" w14:sy="0" w14:kx="0" w14:ky="0" w14:algn="none">
                  <w14:srgbClr w14:val="000000"/>
                </w14:shadow>
              </w:rPr>
              <w:t xml:space="preserve"> les dossiers </w:t>
            </w:r>
            <w:r w:rsidR="00A343DA" w:rsidRPr="00636ABF">
              <w:rPr>
                <w:rFonts w:ascii="Arial" w:hAnsi="Arial" w:cs="Arial"/>
                <w:lang w:val="fr-CH" w:eastAsia="fr-CH"/>
                <w14:shadow w14:blurRad="0" w14:dist="0" w14:dir="0" w14:sx="0" w14:sy="0" w14:kx="0" w14:ky="0" w14:algn="none">
                  <w14:srgbClr w14:val="000000"/>
                </w14:shadow>
              </w:rPr>
              <w:t>administratifs</w:t>
            </w:r>
            <w:r w:rsidR="00A343DA">
              <w:rPr>
                <w:rFonts w:ascii="Arial" w:hAnsi="Arial" w:cs="Arial"/>
                <w:lang w:val="fr-CH" w:eastAsia="fr-CH"/>
                <w14:shadow w14:blurRad="0" w14:dist="0" w14:dir="0" w14:sx="0" w14:sy="0" w14:kx="0" w14:ky="0" w14:algn="none">
                  <w14:srgbClr w14:val="000000"/>
                </w14:shadow>
              </w:rPr>
              <w:t>,</w:t>
            </w:r>
            <w:r>
              <w:rPr>
                <w:rFonts w:ascii="Arial" w:hAnsi="Arial" w:cs="Arial"/>
                <w:lang w:val="fr-CH" w:eastAsia="fr-CH"/>
                <w14:shadow w14:blurRad="0" w14:dist="0" w14:dir="0" w14:sx="0" w14:sy="0" w14:kx="0" w14:ky="0" w14:algn="none">
                  <w14:srgbClr w14:val="000000"/>
                </w14:shadow>
              </w:rPr>
              <w:t xml:space="preserve"> saisissez et numérisez les données formelles (jugements, décisions, expertises, etc.) à l’aide du logiciel informatique JURIS</w:t>
            </w:r>
            <w:r w:rsidRPr="00972F23">
              <w:rPr>
                <w:rFonts w:ascii="Arial" w:hAnsi="Arial" w:cs="Arial"/>
                <w:lang w:val="fr-CH" w:eastAsia="fr-CH"/>
                <w14:shadow w14:blurRad="0" w14:dist="0" w14:dir="0" w14:sx="0" w14:sy="0" w14:kx="0" w14:ky="0" w14:algn="none">
                  <w14:srgbClr w14:val="000000"/>
                </w14:shadow>
              </w:rPr>
              <w:t>.</w:t>
            </w:r>
          </w:p>
          <w:p w:rsidR="0059017C" w:rsidRPr="00994C32" w:rsidRDefault="0059017C" w:rsidP="004A4F67">
            <w:pPr>
              <w:pStyle w:val="Normalombr"/>
              <w:tabs>
                <w:tab w:val="clear" w:pos="1843"/>
                <w:tab w:val="clear" w:pos="5103"/>
                <w:tab w:val="clear" w:pos="5387"/>
                <w:tab w:val="clear" w:pos="8364"/>
                <w:tab w:val="clear" w:pos="10773"/>
                <w:tab w:val="center" w:pos="3879"/>
              </w:tabs>
              <w:spacing w:after="60"/>
              <w:rPr>
                <w:rFonts w:ascii="Arial" w:hAnsi="Arial" w:cs="Arial"/>
                <w:lang w:val="fr-CH" w:eastAsia="fr-CH"/>
                <w14:shadow w14:blurRad="0" w14:dist="0" w14:dir="0" w14:sx="0" w14:sy="0" w14:kx="0" w14:ky="0" w14:algn="none">
                  <w14:srgbClr w14:val="000000"/>
                </w14:shadow>
              </w:rPr>
            </w:pPr>
            <w:r>
              <w:rPr>
                <w:rFonts w:ascii="Arial" w:hAnsi="Arial" w:cs="Arial"/>
                <w:lang w:val="fr-CH" w:eastAsia="fr-CH"/>
                <w14:shadow w14:blurRad="0" w14:dist="0" w14:dir="0" w14:sx="0" w14:sy="0" w14:kx="0" w14:ky="0" w14:algn="none">
                  <w14:srgbClr w14:val="000000"/>
                </w14:shadow>
              </w:rPr>
              <w:t>Vous offrez un soutien aux responsables et aux collaborat</w:t>
            </w:r>
            <w:r w:rsidR="004A4F67">
              <w:rPr>
                <w:rFonts w:ascii="Arial" w:hAnsi="Arial" w:cs="Arial"/>
                <w:lang w:val="fr-CH" w:eastAsia="fr-CH"/>
                <w14:shadow w14:blurRad="0" w14:dist="0" w14:dir="0" w14:sx="0" w14:sy="0" w14:kx="0" w14:ky="0" w14:algn="none">
                  <w14:srgbClr w14:val="000000"/>
                </w14:shadow>
              </w:rPr>
              <w:t xml:space="preserve">rices et collaborateurs </w:t>
            </w:r>
            <w:r>
              <w:rPr>
                <w:rFonts w:ascii="Arial" w:hAnsi="Arial" w:cs="Arial"/>
                <w:lang w:val="fr-CH" w:eastAsia="fr-CH"/>
                <w14:shadow w14:blurRad="0" w14:dist="0" w14:dir="0" w14:sx="0" w14:sy="0" w14:kx="0" w14:ky="0" w14:algn="none">
                  <w14:srgbClr w14:val="000000"/>
                </w14:shadow>
              </w:rPr>
              <w:t>dans leurs activités quotidiennes.</w:t>
            </w:r>
            <w:r w:rsidR="00636ABF">
              <w:rPr>
                <w:rFonts w:ascii="Arial" w:hAnsi="Arial" w:cs="Arial"/>
                <w:lang w:val="fr-CH" w:eastAsia="fr-CH"/>
                <w14:shadow w14:blurRad="0" w14:dist="0" w14:dir="0" w14:sx="0" w14:sy="0" w14:kx="0" w14:ky="0" w14:algn="none">
                  <w14:srgbClr w14:val="000000"/>
                </w14:shadow>
              </w:rPr>
              <w:t xml:space="preserve"> </w:t>
            </w:r>
          </w:p>
        </w:tc>
      </w:tr>
      <w:tr w:rsidR="0059017C" w:rsidRPr="00034DFE" w:rsidTr="00273775">
        <w:tc>
          <w:tcPr>
            <w:tcW w:w="1356" w:type="pct"/>
            <w:shd w:val="clear" w:color="auto" w:fill="auto"/>
            <w:tcMar>
              <w:top w:w="0" w:type="dxa"/>
              <w:left w:w="70" w:type="dxa"/>
              <w:bottom w:w="0" w:type="dxa"/>
              <w:right w:w="70" w:type="dxa"/>
            </w:tcMar>
            <w:hideMark/>
          </w:tcPr>
          <w:p w:rsidR="0059017C" w:rsidRPr="00133D2B" w:rsidRDefault="0059017C" w:rsidP="0059017C">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59017C" w:rsidRDefault="00D576B6" w:rsidP="00FB335B">
            <w:pPr>
              <w:spacing w:before="120" w:after="60" w:line="240" w:lineRule="auto"/>
              <w:jc w:val="both"/>
              <w:rPr>
                <w:rFonts w:ascii="Arial" w:hAnsi="Arial" w:cs="Arial"/>
                <w:sz w:val="20"/>
                <w:szCs w:val="20"/>
              </w:rPr>
            </w:pPr>
            <w:r>
              <w:rPr>
                <w:rFonts w:ascii="Arial" w:hAnsi="Arial" w:cs="Arial"/>
                <w:sz w:val="20"/>
                <w:szCs w:val="20"/>
              </w:rPr>
              <w:t>Ti</w:t>
            </w:r>
            <w:r w:rsidR="0059017C">
              <w:rPr>
                <w:rFonts w:ascii="Arial" w:hAnsi="Arial" w:cs="Arial"/>
                <w:sz w:val="20"/>
                <w:szCs w:val="20"/>
              </w:rPr>
              <w:t xml:space="preserve">tulaire d’un </w:t>
            </w:r>
            <w:r w:rsidR="0059017C" w:rsidRPr="00892247">
              <w:rPr>
                <w:rFonts w:ascii="Arial" w:hAnsi="Arial" w:cs="Arial"/>
                <w:sz w:val="20"/>
                <w:szCs w:val="20"/>
              </w:rPr>
              <w:t>CFC d’</w:t>
            </w:r>
            <w:proofErr w:type="spellStart"/>
            <w:r w:rsidR="0059017C" w:rsidRPr="00892247">
              <w:rPr>
                <w:rFonts w:ascii="Arial" w:hAnsi="Arial" w:cs="Arial"/>
                <w:sz w:val="20"/>
                <w:szCs w:val="20"/>
              </w:rPr>
              <w:t>employé</w:t>
            </w:r>
            <w:r w:rsidR="00851D46">
              <w:rPr>
                <w:rFonts w:ascii="Arial" w:hAnsi="Arial" w:cs="Arial"/>
                <w:sz w:val="20"/>
                <w:szCs w:val="20"/>
              </w:rPr>
              <w:t>-e</w:t>
            </w:r>
            <w:proofErr w:type="spellEnd"/>
            <w:r w:rsidR="0059017C" w:rsidRPr="00892247">
              <w:rPr>
                <w:rFonts w:ascii="Arial" w:hAnsi="Arial" w:cs="Arial"/>
                <w:sz w:val="20"/>
                <w:szCs w:val="20"/>
              </w:rPr>
              <w:t xml:space="preserve"> de commerce</w:t>
            </w:r>
            <w:r w:rsidR="0059017C">
              <w:rPr>
                <w:rFonts w:ascii="Arial" w:hAnsi="Arial" w:cs="Arial"/>
                <w:sz w:val="20"/>
                <w:szCs w:val="20"/>
              </w:rPr>
              <w:t xml:space="preserve"> ou d’un titre jugé équivalent</w:t>
            </w:r>
            <w:r>
              <w:rPr>
                <w:rFonts w:ascii="Arial" w:hAnsi="Arial" w:cs="Arial"/>
                <w:sz w:val="20"/>
                <w:szCs w:val="20"/>
              </w:rPr>
              <w:t>, vous</w:t>
            </w:r>
            <w:r w:rsidR="0059017C">
              <w:rPr>
                <w:rFonts w:ascii="Arial" w:hAnsi="Arial" w:cs="Arial"/>
                <w:sz w:val="20"/>
                <w:szCs w:val="20"/>
              </w:rPr>
              <w:t xml:space="preserve"> </w:t>
            </w:r>
            <w:r>
              <w:rPr>
                <w:rFonts w:ascii="Arial" w:hAnsi="Arial" w:cs="Arial"/>
                <w:sz w:val="20"/>
                <w:szCs w:val="20"/>
              </w:rPr>
              <w:t>appréciez</w:t>
            </w:r>
            <w:r w:rsidR="0059017C">
              <w:rPr>
                <w:rFonts w:ascii="Arial" w:hAnsi="Arial" w:cs="Arial"/>
                <w:sz w:val="20"/>
                <w:szCs w:val="20"/>
              </w:rPr>
              <w:t xml:space="preserve"> les domaines juridiques et administratifs.</w:t>
            </w:r>
          </w:p>
          <w:p w:rsidR="00D576B6" w:rsidRDefault="00D576B6" w:rsidP="00FB335B">
            <w:pPr>
              <w:spacing w:after="60" w:line="240" w:lineRule="auto"/>
              <w:jc w:val="both"/>
              <w:rPr>
                <w:rFonts w:ascii="Arial" w:hAnsi="Arial" w:cs="Arial"/>
                <w:sz w:val="20"/>
                <w:szCs w:val="20"/>
              </w:rPr>
            </w:pPr>
            <w:r>
              <w:rPr>
                <w:rFonts w:ascii="Arial" w:hAnsi="Arial" w:cs="Arial"/>
                <w:sz w:val="20"/>
                <w:szCs w:val="20"/>
              </w:rPr>
              <w:t>Au bénéfice</w:t>
            </w:r>
            <w:r w:rsidR="0059017C">
              <w:rPr>
                <w:rFonts w:ascii="Arial" w:hAnsi="Arial" w:cs="Arial"/>
                <w:sz w:val="20"/>
                <w:szCs w:val="20"/>
              </w:rPr>
              <w:t xml:space="preserve"> d’une</w:t>
            </w:r>
            <w:r w:rsidR="0059017C" w:rsidRPr="00892247">
              <w:rPr>
                <w:rFonts w:ascii="Arial" w:hAnsi="Arial" w:cs="Arial"/>
                <w:sz w:val="20"/>
                <w:szCs w:val="20"/>
              </w:rPr>
              <w:t xml:space="preserve"> </w:t>
            </w:r>
            <w:r w:rsidR="0059017C">
              <w:rPr>
                <w:rFonts w:ascii="Arial" w:hAnsi="Arial" w:cs="Arial"/>
                <w:sz w:val="20"/>
                <w:szCs w:val="20"/>
              </w:rPr>
              <w:t>e</w:t>
            </w:r>
            <w:r w:rsidR="0059017C" w:rsidRPr="00C233AE">
              <w:rPr>
                <w:rFonts w:ascii="Arial" w:hAnsi="Arial" w:cs="Arial"/>
                <w:sz w:val="20"/>
                <w:szCs w:val="20"/>
              </w:rPr>
              <w:t xml:space="preserve">xpérience professionnelle de quelques années dans </w:t>
            </w:r>
            <w:r>
              <w:rPr>
                <w:rFonts w:ascii="Arial" w:hAnsi="Arial" w:cs="Arial"/>
                <w:sz w:val="20"/>
                <w:szCs w:val="20"/>
              </w:rPr>
              <w:t>un poste similaire, vous</w:t>
            </w:r>
            <w:r w:rsidR="0059017C">
              <w:rPr>
                <w:rFonts w:ascii="Arial" w:hAnsi="Arial" w:cs="Arial"/>
                <w:sz w:val="20"/>
                <w:szCs w:val="20"/>
              </w:rPr>
              <w:t xml:space="preserve"> </w:t>
            </w:r>
            <w:r w:rsidR="00A343DA">
              <w:rPr>
                <w:rFonts w:ascii="Arial" w:hAnsi="Arial" w:cs="Arial"/>
                <w:sz w:val="20"/>
                <w:szCs w:val="20"/>
              </w:rPr>
              <w:t>êtes</w:t>
            </w:r>
            <w:r w:rsidR="00636ABF">
              <w:rPr>
                <w:rFonts w:ascii="Arial" w:hAnsi="Arial" w:cs="Arial"/>
                <w:sz w:val="20"/>
                <w:szCs w:val="20"/>
              </w:rPr>
              <w:t xml:space="preserve"> </w:t>
            </w:r>
            <w:r w:rsidR="00A343DA">
              <w:rPr>
                <w:rFonts w:ascii="Arial" w:hAnsi="Arial" w:cs="Arial"/>
                <w:sz w:val="20"/>
                <w:szCs w:val="20"/>
              </w:rPr>
              <w:t>capable d’absorber</w:t>
            </w:r>
            <w:r w:rsidR="00851D46">
              <w:rPr>
                <w:rFonts w:ascii="Arial" w:hAnsi="Arial" w:cs="Arial"/>
                <w:sz w:val="20"/>
                <w:szCs w:val="20"/>
              </w:rPr>
              <w:t xml:space="preserve"> un bon</w:t>
            </w:r>
            <w:r w:rsidR="00A343DA">
              <w:rPr>
                <w:rFonts w:ascii="Arial" w:hAnsi="Arial" w:cs="Arial"/>
                <w:sz w:val="20"/>
                <w:szCs w:val="20"/>
              </w:rPr>
              <w:t xml:space="preserve"> nombre de tâches simultan</w:t>
            </w:r>
            <w:r>
              <w:rPr>
                <w:rFonts w:ascii="Arial" w:hAnsi="Arial" w:cs="Arial"/>
                <w:sz w:val="20"/>
                <w:szCs w:val="20"/>
              </w:rPr>
              <w:t>ément</w:t>
            </w:r>
            <w:r w:rsidR="00A343DA">
              <w:rPr>
                <w:rFonts w:ascii="Arial" w:hAnsi="Arial" w:cs="Arial"/>
                <w:sz w:val="20"/>
                <w:szCs w:val="20"/>
              </w:rPr>
              <w:t xml:space="preserve"> et p</w:t>
            </w:r>
            <w:r w:rsidR="0059017C">
              <w:rPr>
                <w:rFonts w:ascii="Arial" w:hAnsi="Arial" w:cs="Arial"/>
                <w:sz w:val="20"/>
                <w:szCs w:val="20"/>
              </w:rPr>
              <w:t xml:space="preserve">ossédez d’excellentes compétences </w:t>
            </w:r>
            <w:r w:rsidR="00A343DA">
              <w:rPr>
                <w:rFonts w:ascii="Arial" w:hAnsi="Arial" w:cs="Arial"/>
                <w:sz w:val="20"/>
                <w:szCs w:val="20"/>
              </w:rPr>
              <w:t>relationnelles</w:t>
            </w:r>
            <w:r w:rsidR="00636ABF">
              <w:rPr>
                <w:rFonts w:ascii="Arial" w:hAnsi="Arial" w:cs="Arial"/>
                <w:sz w:val="20"/>
                <w:szCs w:val="20"/>
              </w:rPr>
              <w:t xml:space="preserve">. </w:t>
            </w:r>
          </w:p>
          <w:p w:rsidR="00D576B6" w:rsidRDefault="00697DA3" w:rsidP="00FB335B">
            <w:pPr>
              <w:spacing w:after="60" w:line="240" w:lineRule="auto"/>
              <w:jc w:val="both"/>
              <w:rPr>
                <w:rFonts w:ascii="Arial" w:hAnsi="Arial" w:cs="Arial"/>
                <w:sz w:val="20"/>
                <w:szCs w:val="20"/>
              </w:rPr>
            </w:pPr>
            <w:r>
              <w:rPr>
                <w:rFonts w:ascii="Arial" w:hAnsi="Arial" w:cs="Arial"/>
                <w:sz w:val="20"/>
                <w:szCs w:val="20"/>
              </w:rPr>
              <w:t>À</w:t>
            </w:r>
            <w:r w:rsidR="0059017C">
              <w:rPr>
                <w:rFonts w:ascii="Arial" w:hAnsi="Arial" w:cs="Arial"/>
                <w:sz w:val="20"/>
                <w:szCs w:val="20"/>
              </w:rPr>
              <w:t xml:space="preserve"> l’aise avec les outils informatiques usuels</w:t>
            </w:r>
            <w:r w:rsidR="00636ABF">
              <w:rPr>
                <w:rFonts w:ascii="Arial" w:hAnsi="Arial" w:cs="Arial"/>
                <w:sz w:val="20"/>
                <w:szCs w:val="20"/>
              </w:rPr>
              <w:t xml:space="preserve"> et </w:t>
            </w:r>
            <w:proofErr w:type="spellStart"/>
            <w:r w:rsidR="00636ABF">
              <w:rPr>
                <w:rFonts w:ascii="Arial" w:hAnsi="Arial" w:cs="Arial"/>
                <w:sz w:val="20"/>
                <w:szCs w:val="20"/>
              </w:rPr>
              <w:t>intéressé</w:t>
            </w:r>
            <w:r w:rsidR="00851D46">
              <w:rPr>
                <w:rFonts w:ascii="Arial" w:hAnsi="Arial" w:cs="Arial"/>
                <w:sz w:val="20"/>
                <w:szCs w:val="20"/>
              </w:rPr>
              <w:t>-e</w:t>
            </w:r>
            <w:proofErr w:type="spellEnd"/>
            <w:r w:rsidR="00636ABF">
              <w:rPr>
                <w:rFonts w:ascii="Arial" w:hAnsi="Arial" w:cs="Arial"/>
                <w:sz w:val="20"/>
                <w:szCs w:val="20"/>
              </w:rPr>
              <w:t xml:space="preserve"> par la digitalisation</w:t>
            </w:r>
            <w:r w:rsidR="00D576B6">
              <w:rPr>
                <w:rFonts w:ascii="Arial" w:hAnsi="Arial" w:cs="Arial"/>
                <w:sz w:val="20"/>
                <w:szCs w:val="20"/>
              </w:rPr>
              <w:t>, v</w:t>
            </w:r>
            <w:r w:rsidR="00636ABF">
              <w:rPr>
                <w:rFonts w:ascii="Arial" w:hAnsi="Arial" w:cs="Arial"/>
                <w:sz w:val="20"/>
                <w:szCs w:val="20"/>
              </w:rPr>
              <w:t xml:space="preserve">ous faites preuve d’écoute active, </w:t>
            </w:r>
            <w:r w:rsidR="00D576B6">
              <w:rPr>
                <w:rFonts w:ascii="Arial" w:hAnsi="Arial" w:cs="Arial"/>
                <w:sz w:val="20"/>
                <w:szCs w:val="20"/>
              </w:rPr>
              <w:t>d’une grande autonomie et vous souhaitez assumer des responsabilités.</w:t>
            </w:r>
          </w:p>
          <w:p w:rsidR="00DE1110" w:rsidRPr="00DE1110" w:rsidRDefault="00D576B6" w:rsidP="00FB335B">
            <w:pPr>
              <w:spacing w:after="60" w:line="240" w:lineRule="auto"/>
              <w:jc w:val="both"/>
              <w:rPr>
                <w:rFonts w:ascii="Arial" w:hAnsi="Arial" w:cs="Arial"/>
                <w:sz w:val="20"/>
                <w:szCs w:val="20"/>
              </w:rPr>
            </w:pPr>
            <w:r>
              <w:rPr>
                <w:rFonts w:ascii="Arial" w:hAnsi="Arial" w:cs="Arial"/>
                <w:sz w:val="20"/>
                <w:szCs w:val="20"/>
              </w:rPr>
              <w:t xml:space="preserve">Vous possédez </w:t>
            </w:r>
            <w:r w:rsidR="0059017C">
              <w:rPr>
                <w:rFonts w:ascii="Arial" w:hAnsi="Arial" w:cs="Arial"/>
                <w:sz w:val="20"/>
                <w:szCs w:val="20"/>
              </w:rPr>
              <w:t>une g</w:t>
            </w:r>
            <w:r w:rsidR="0059017C" w:rsidRPr="00245BE1">
              <w:rPr>
                <w:rFonts w:ascii="Arial" w:hAnsi="Arial" w:cs="Arial"/>
                <w:sz w:val="20"/>
                <w:szCs w:val="20"/>
              </w:rPr>
              <w:t>rande conscience professionnelle</w:t>
            </w:r>
            <w:r w:rsidR="0059017C">
              <w:rPr>
                <w:rFonts w:ascii="Arial" w:hAnsi="Arial" w:cs="Arial"/>
                <w:sz w:val="20"/>
                <w:szCs w:val="20"/>
              </w:rPr>
              <w:t xml:space="preserve">, </w:t>
            </w:r>
            <w:r>
              <w:rPr>
                <w:rFonts w:ascii="Arial" w:hAnsi="Arial" w:cs="Arial"/>
                <w:sz w:val="20"/>
                <w:szCs w:val="20"/>
              </w:rPr>
              <w:t>u</w:t>
            </w:r>
            <w:r w:rsidR="0059017C">
              <w:rPr>
                <w:rFonts w:ascii="Arial" w:hAnsi="Arial" w:cs="Arial"/>
                <w:sz w:val="20"/>
                <w:szCs w:val="20"/>
              </w:rPr>
              <w:t xml:space="preserve">n </w:t>
            </w:r>
            <w:r w:rsidR="0059017C" w:rsidRPr="00245BE1">
              <w:rPr>
                <w:rFonts w:ascii="Arial" w:hAnsi="Arial" w:cs="Arial"/>
                <w:sz w:val="20"/>
                <w:szCs w:val="20"/>
              </w:rPr>
              <w:t>sens aigu d</w:t>
            </w:r>
            <w:r w:rsidR="00DE1110">
              <w:rPr>
                <w:rFonts w:ascii="Arial" w:hAnsi="Arial" w:cs="Arial"/>
                <w:sz w:val="20"/>
                <w:szCs w:val="20"/>
              </w:rPr>
              <w:t xml:space="preserve">u service public, vous </w:t>
            </w:r>
            <w:r w:rsidR="00DE1110" w:rsidRPr="00DE1110">
              <w:rPr>
                <w:rFonts w:ascii="Arial" w:hAnsi="Arial" w:cs="Arial"/>
                <w:sz w:val="20"/>
                <w:szCs w:val="20"/>
              </w:rPr>
              <w:t xml:space="preserve">savez garder votre calme et vous </w:t>
            </w:r>
            <w:r w:rsidR="00DE1110">
              <w:rPr>
                <w:rFonts w:ascii="Arial" w:hAnsi="Arial" w:cs="Arial"/>
                <w:sz w:val="20"/>
                <w:szCs w:val="20"/>
              </w:rPr>
              <w:t xml:space="preserve">vous </w:t>
            </w:r>
            <w:r w:rsidR="00DE1110" w:rsidRPr="00DE1110">
              <w:rPr>
                <w:rFonts w:ascii="Arial" w:hAnsi="Arial" w:cs="Arial"/>
                <w:sz w:val="20"/>
                <w:szCs w:val="20"/>
              </w:rPr>
              <w:t xml:space="preserve">sentez capable d’évoluer dans un milieu exposé. </w:t>
            </w:r>
          </w:p>
          <w:p w:rsidR="0059017C" w:rsidRPr="00B41D42" w:rsidRDefault="00D576B6" w:rsidP="00FB335B">
            <w:pPr>
              <w:spacing w:after="60" w:line="240" w:lineRule="auto"/>
              <w:jc w:val="both"/>
              <w:rPr>
                <w:rFonts w:ascii="Arial" w:hAnsi="Arial" w:cs="Arial"/>
                <w:sz w:val="20"/>
                <w:szCs w:val="20"/>
              </w:rPr>
            </w:pPr>
            <w:r>
              <w:rPr>
                <w:rFonts w:ascii="Arial" w:hAnsi="Arial" w:cs="Arial"/>
                <w:sz w:val="20"/>
                <w:szCs w:val="20"/>
              </w:rPr>
              <w:t>O</w:t>
            </w:r>
            <w:r w:rsidR="0059017C" w:rsidRPr="00245BE1">
              <w:rPr>
                <w:rFonts w:ascii="Arial" w:hAnsi="Arial" w:cs="Arial"/>
                <w:sz w:val="20"/>
                <w:szCs w:val="20"/>
              </w:rPr>
              <w:t>rganisée,</w:t>
            </w:r>
            <w:r w:rsidR="0059017C">
              <w:rPr>
                <w:rFonts w:ascii="Arial" w:hAnsi="Arial" w:cs="Arial"/>
                <w:sz w:val="20"/>
                <w:szCs w:val="20"/>
              </w:rPr>
              <w:t xml:space="preserve"> flexible</w:t>
            </w:r>
            <w:r>
              <w:rPr>
                <w:rFonts w:ascii="Arial" w:hAnsi="Arial" w:cs="Arial"/>
                <w:sz w:val="20"/>
                <w:szCs w:val="20"/>
              </w:rPr>
              <w:t>, discrète</w:t>
            </w:r>
            <w:r w:rsidR="0059017C">
              <w:rPr>
                <w:rFonts w:ascii="Arial" w:hAnsi="Arial" w:cs="Arial"/>
                <w:sz w:val="20"/>
                <w:szCs w:val="20"/>
              </w:rPr>
              <w:t xml:space="preserve"> et rigoureuse, vous </w:t>
            </w:r>
            <w:r w:rsidR="007E0134">
              <w:rPr>
                <w:rFonts w:ascii="Arial" w:hAnsi="Arial" w:cs="Arial"/>
                <w:sz w:val="20"/>
                <w:szCs w:val="20"/>
              </w:rPr>
              <w:t xml:space="preserve">êtes </w:t>
            </w:r>
            <w:r w:rsidR="00DE1110">
              <w:rPr>
                <w:rFonts w:ascii="Arial" w:hAnsi="Arial" w:cs="Arial"/>
                <w:sz w:val="20"/>
                <w:szCs w:val="20"/>
              </w:rPr>
              <w:t xml:space="preserve">également </w:t>
            </w:r>
            <w:r w:rsidR="007E0134">
              <w:rPr>
                <w:rFonts w:ascii="Arial" w:hAnsi="Arial" w:cs="Arial"/>
                <w:sz w:val="20"/>
                <w:szCs w:val="20"/>
              </w:rPr>
              <w:t>proactive ou proactif</w:t>
            </w:r>
            <w:r>
              <w:rPr>
                <w:rFonts w:ascii="Arial" w:hAnsi="Arial" w:cs="Arial"/>
                <w:sz w:val="20"/>
                <w:szCs w:val="20"/>
              </w:rPr>
              <w:t>.</w:t>
            </w:r>
          </w:p>
          <w:p w:rsidR="0059017C" w:rsidRDefault="00D576B6" w:rsidP="00FB335B">
            <w:pPr>
              <w:spacing w:after="60" w:line="240" w:lineRule="auto"/>
              <w:jc w:val="both"/>
              <w:rPr>
                <w:rFonts w:ascii="Arial" w:hAnsi="Arial" w:cs="Arial"/>
                <w:sz w:val="20"/>
                <w:szCs w:val="20"/>
              </w:rPr>
            </w:pPr>
            <w:r>
              <w:rPr>
                <w:rFonts w:ascii="Arial" w:hAnsi="Arial" w:cs="Arial"/>
                <w:sz w:val="20"/>
                <w:szCs w:val="20"/>
              </w:rPr>
              <w:t>Si v</w:t>
            </w:r>
            <w:r w:rsidR="0059017C">
              <w:rPr>
                <w:rFonts w:ascii="Arial" w:hAnsi="Arial" w:cs="Arial"/>
                <w:sz w:val="20"/>
                <w:szCs w:val="20"/>
              </w:rPr>
              <w:t xml:space="preserve">ous souhaitez nous apporter vos compétences et les développer dans </w:t>
            </w:r>
            <w:r>
              <w:rPr>
                <w:rFonts w:ascii="Arial" w:hAnsi="Arial" w:cs="Arial"/>
                <w:sz w:val="20"/>
                <w:szCs w:val="20"/>
              </w:rPr>
              <w:t xml:space="preserve">un environnement professionnel </w:t>
            </w:r>
            <w:r w:rsidR="0059017C">
              <w:rPr>
                <w:rFonts w:ascii="Arial" w:hAnsi="Arial" w:cs="Arial"/>
                <w:sz w:val="20"/>
                <w:szCs w:val="20"/>
              </w:rPr>
              <w:t>où les aspects humains et</w:t>
            </w:r>
            <w:r w:rsidR="00A76E89">
              <w:rPr>
                <w:rFonts w:ascii="Arial" w:hAnsi="Arial" w:cs="Arial"/>
                <w:sz w:val="20"/>
                <w:szCs w:val="20"/>
              </w:rPr>
              <w:t xml:space="preserve"> sécuritaires sont omniprésents, n</w:t>
            </w:r>
            <w:r>
              <w:rPr>
                <w:rFonts w:ascii="Arial" w:hAnsi="Arial" w:cs="Arial"/>
                <w:sz w:val="20"/>
                <w:szCs w:val="20"/>
              </w:rPr>
              <w:t>’hésitez pas à postuler !</w:t>
            </w:r>
          </w:p>
          <w:p w:rsidR="0059017C" w:rsidRPr="001F3F03" w:rsidRDefault="0059017C" w:rsidP="00FB335B">
            <w:pPr>
              <w:spacing w:after="60" w:line="240" w:lineRule="auto"/>
              <w:jc w:val="both"/>
              <w:rPr>
                <w:rFonts w:ascii="Arial" w:hAnsi="Arial" w:cs="Arial"/>
                <w:sz w:val="20"/>
                <w:szCs w:val="20"/>
              </w:rPr>
            </w:pPr>
            <w:r w:rsidRPr="00DC17AC">
              <w:rPr>
                <w:rFonts w:ascii="Arial" w:hAnsi="Arial" w:cs="Arial"/>
                <w:sz w:val="20"/>
              </w:rPr>
              <w:t xml:space="preserve">Casier judiciaire vierge et absence de poursuites. Vous serez </w:t>
            </w:r>
            <w:proofErr w:type="spellStart"/>
            <w:r w:rsidRPr="00DC17AC">
              <w:rPr>
                <w:rFonts w:ascii="Arial" w:hAnsi="Arial" w:cs="Arial"/>
                <w:sz w:val="20"/>
              </w:rPr>
              <w:t>assermenté-e</w:t>
            </w:r>
            <w:proofErr w:type="spellEnd"/>
            <w:r w:rsidRPr="00DC17AC">
              <w:rPr>
                <w:rFonts w:ascii="Arial" w:hAnsi="Arial" w:cs="Arial"/>
                <w:sz w:val="20"/>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4E4245" w:rsidP="001229A6">
            <w:pPr>
              <w:spacing w:before="120" w:after="60" w:line="240" w:lineRule="auto"/>
              <w:jc w:val="both"/>
              <w:rPr>
                <w:rFonts w:ascii="Arial" w:hAnsi="Arial" w:cs="Arial"/>
                <w:sz w:val="20"/>
              </w:rPr>
            </w:pPr>
            <w:r>
              <w:rPr>
                <w:rFonts w:ascii="Arial" w:hAnsi="Arial" w:cs="Arial"/>
                <w:sz w:val="20"/>
              </w:rPr>
              <w:t>La Chaux-de-Fonds</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Default="002A39EA" w:rsidP="001229A6">
            <w:pPr>
              <w:spacing w:before="120" w:after="60" w:line="240" w:lineRule="auto"/>
              <w:rPr>
                <w:rFonts w:ascii="Arial" w:hAnsi="Arial" w:cs="Arial"/>
                <w:sz w:val="20"/>
              </w:rPr>
            </w:pPr>
            <w:r>
              <w:rPr>
                <w:rFonts w:ascii="Arial" w:hAnsi="Arial" w:cs="Arial"/>
                <w:sz w:val="20"/>
              </w:rPr>
              <w:t>À convenir</w:t>
            </w:r>
          </w:p>
          <w:p w:rsidR="00FC1C47" w:rsidRPr="00034DFE" w:rsidRDefault="005B662B" w:rsidP="00F84CD7">
            <w:pPr>
              <w:spacing w:after="60" w:line="240" w:lineRule="auto"/>
              <w:rPr>
                <w:rFonts w:ascii="Arial" w:hAnsi="Arial" w:cs="Arial"/>
                <w:sz w:val="20"/>
              </w:rPr>
            </w:pPr>
            <w:r>
              <w:rPr>
                <w:rFonts w:ascii="Arial" w:hAnsi="Arial" w:cs="Arial"/>
                <w:sz w:val="20"/>
              </w:rPr>
              <w:t xml:space="preserve">Classe </w:t>
            </w:r>
            <w:r w:rsidR="0059017C">
              <w:rPr>
                <w:rFonts w:ascii="Arial" w:hAnsi="Arial" w:cs="Arial"/>
                <w:sz w:val="20"/>
              </w:rPr>
              <w:t>4</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7E0134" w:rsidP="00BC476D">
            <w:pPr>
              <w:spacing w:before="120" w:after="60" w:line="240" w:lineRule="auto"/>
              <w:rPr>
                <w:rFonts w:ascii="Arial" w:hAnsi="Arial" w:cs="Arial"/>
                <w:color w:val="000000" w:themeColor="text1"/>
                <w:sz w:val="20"/>
              </w:rPr>
            </w:pPr>
            <w:r>
              <w:rPr>
                <w:rFonts w:ascii="Arial" w:hAnsi="Arial" w:cs="Arial"/>
                <w:color w:val="000000" w:themeColor="text1"/>
                <w:sz w:val="20"/>
              </w:rPr>
              <w:t>1</w:t>
            </w:r>
            <w:r w:rsidRPr="007E0134">
              <w:rPr>
                <w:rFonts w:ascii="Arial" w:hAnsi="Arial" w:cs="Arial"/>
                <w:color w:val="000000" w:themeColor="text1"/>
                <w:sz w:val="20"/>
                <w:vertAlign w:val="superscript"/>
              </w:rPr>
              <w:t>er</w:t>
            </w:r>
            <w:r>
              <w:rPr>
                <w:rFonts w:ascii="Arial" w:hAnsi="Arial" w:cs="Arial"/>
                <w:color w:val="000000" w:themeColor="text1"/>
                <w:sz w:val="20"/>
              </w:rPr>
              <w:t xml:space="preserve"> août 2022</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C97FDD" w:rsidP="00835A63">
            <w:pPr>
              <w:spacing w:before="120" w:after="60" w:line="240" w:lineRule="auto"/>
              <w:jc w:val="both"/>
              <w:rPr>
                <w:rFonts w:ascii="Arial" w:hAnsi="Arial" w:cs="Arial"/>
                <w:sz w:val="20"/>
              </w:rPr>
            </w:pPr>
            <w:r>
              <w:rPr>
                <w:rFonts w:ascii="Arial" w:hAnsi="Arial" w:cs="Arial"/>
                <w:sz w:val="20"/>
              </w:rPr>
              <w:t xml:space="preserve">Mme </w:t>
            </w:r>
            <w:r w:rsidR="00835A63">
              <w:rPr>
                <w:rFonts w:ascii="Arial" w:hAnsi="Arial" w:cs="Arial"/>
                <w:sz w:val="20"/>
              </w:rPr>
              <w:t>Sophie Guenot</w:t>
            </w:r>
            <w:r>
              <w:rPr>
                <w:rFonts w:ascii="Arial" w:hAnsi="Arial" w:cs="Arial"/>
                <w:sz w:val="20"/>
              </w:rPr>
              <w:t xml:space="preserve">, </w:t>
            </w:r>
            <w:r w:rsidR="00835A63">
              <w:rPr>
                <w:rFonts w:ascii="Arial" w:hAnsi="Arial" w:cs="Arial"/>
                <w:sz w:val="20"/>
              </w:rPr>
              <w:t>responsable d’unité</w:t>
            </w:r>
            <w:r w:rsidR="001C4CB1">
              <w:rPr>
                <w:rFonts w:ascii="Arial" w:hAnsi="Arial" w:cs="Arial"/>
                <w:sz w:val="20"/>
              </w:rPr>
              <w:t xml:space="preserve"> au SPNE</w:t>
            </w:r>
            <w:r w:rsidR="00F84CD7">
              <w:rPr>
                <w:rFonts w:ascii="Arial" w:hAnsi="Arial" w:cs="Arial"/>
                <w:sz w:val="20"/>
              </w:rPr>
              <w:t>,</w:t>
            </w:r>
            <w:r w:rsidR="00835A63">
              <w:rPr>
                <w:rFonts w:ascii="Arial" w:hAnsi="Arial" w:cs="Arial"/>
                <w:sz w:val="20"/>
              </w:rPr>
              <w:t xml:space="preserve"> </w:t>
            </w:r>
            <w:r w:rsidRPr="009341E1">
              <w:rPr>
                <w:rFonts w:ascii="Arial" w:hAnsi="Arial" w:cs="Arial"/>
                <w:sz w:val="20"/>
              </w:rPr>
              <w:t>tél.</w:t>
            </w:r>
            <w:r w:rsidR="00835A63">
              <w:rPr>
                <w:rFonts w:ascii="Arial" w:hAnsi="Arial" w:cs="Arial"/>
                <w:sz w:val="20"/>
              </w:rPr>
              <w:t xml:space="preserve"> </w:t>
            </w:r>
            <w:r w:rsidRPr="009341E1">
              <w:rPr>
                <w:rFonts w:ascii="Arial" w:hAnsi="Arial" w:cs="Arial"/>
                <w:sz w:val="20"/>
              </w:rPr>
              <w:t xml:space="preserve">032 </w:t>
            </w:r>
            <w:r w:rsidR="003C4212">
              <w:rPr>
                <w:rFonts w:ascii="Arial" w:hAnsi="Arial" w:cs="Arial"/>
                <w:sz w:val="20"/>
              </w:rPr>
              <w:t>889 41 1</w:t>
            </w:r>
            <w:r w:rsidR="00835A63">
              <w:rPr>
                <w:rFonts w:ascii="Arial" w:hAnsi="Arial" w:cs="Arial"/>
                <w:sz w:val="20"/>
              </w:rPr>
              <w:t>2</w:t>
            </w:r>
          </w:p>
        </w:tc>
      </w:tr>
    </w:tbl>
    <w:p w:rsidR="00DA6283" w:rsidRPr="00034DFE" w:rsidRDefault="00DA6283" w:rsidP="0095298C">
      <w:pPr>
        <w:rPr>
          <w:rFonts w:ascii="Arial" w:hAnsi="Arial" w:cs="Arial"/>
          <w:sz w:val="20"/>
        </w:rPr>
      </w:pP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417DB"/>
    <w:rsid w:val="00053885"/>
    <w:rsid w:val="000815A2"/>
    <w:rsid w:val="001229A6"/>
    <w:rsid w:val="00133D2B"/>
    <w:rsid w:val="00154257"/>
    <w:rsid w:val="0016712D"/>
    <w:rsid w:val="001C4CB1"/>
    <w:rsid w:val="001E44A7"/>
    <w:rsid w:val="0021319E"/>
    <w:rsid w:val="00273775"/>
    <w:rsid w:val="002A39EA"/>
    <w:rsid w:val="002C5824"/>
    <w:rsid w:val="0035096E"/>
    <w:rsid w:val="003750B8"/>
    <w:rsid w:val="003C4212"/>
    <w:rsid w:val="00400E2B"/>
    <w:rsid w:val="004250E8"/>
    <w:rsid w:val="004A4F67"/>
    <w:rsid w:val="004B4BAE"/>
    <w:rsid w:val="004E4245"/>
    <w:rsid w:val="004E5E37"/>
    <w:rsid w:val="00552419"/>
    <w:rsid w:val="0059017C"/>
    <w:rsid w:val="005A4C0D"/>
    <w:rsid w:val="005B662B"/>
    <w:rsid w:val="005C709F"/>
    <w:rsid w:val="005F64C9"/>
    <w:rsid w:val="006207AE"/>
    <w:rsid w:val="00636ABF"/>
    <w:rsid w:val="006526FC"/>
    <w:rsid w:val="00653D5A"/>
    <w:rsid w:val="00664000"/>
    <w:rsid w:val="00697DA3"/>
    <w:rsid w:val="0075271E"/>
    <w:rsid w:val="007642EC"/>
    <w:rsid w:val="00792B89"/>
    <w:rsid w:val="007D496A"/>
    <w:rsid w:val="007E0134"/>
    <w:rsid w:val="00835A63"/>
    <w:rsid w:val="00851D46"/>
    <w:rsid w:val="00885AD2"/>
    <w:rsid w:val="00920BA3"/>
    <w:rsid w:val="009379D1"/>
    <w:rsid w:val="009400D4"/>
    <w:rsid w:val="0095298C"/>
    <w:rsid w:val="00975E57"/>
    <w:rsid w:val="009C28C9"/>
    <w:rsid w:val="009F7547"/>
    <w:rsid w:val="009F7576"/>
    <w:rsid w:val="00A1039A"/>
    <w:rsid w:val="00A343DA"/>
    <w:rsid w:val="00A54D4F"/>
    <w:rsid w:val="00A60D9C"/>
    <w:rsid w:val="00A76E89"/>
    <w:rsid w:val="00AC57E7"/>
    <w:rsid w:val="00AE3CB3"/>
    <w:rsid w:val="00B02119"/>
    <w:rsid w:val="00BA2F8D"/>
    <w:rsid w:val="00BC476D"/>
    <w:rsid w:val="00BF39BD"/>
    <w:rsid w:val="00C328A1"/>
    <w:rsid w:val="00C635D5"/>
    <w:rsid w:val="00C644C8"/>
    <w:rsid w:val="00C97FDD"/>
    <w:rsid w:val="00CA0596"/>
    <w:rsid w:val="00CB4510"/>
    <w:rsid w:val="00CC3700"/>
    <w:rsid w:val="00D153B4"/>
    <w:rsid w:val="00D36B92"/>
    <w:rsid w:val="00D576B6"/>
    <w:rsid w:val="00D66412"/>
    <w:rsid w:val="00DA6283"/>
    <w:rsid w:val="00DC17AC"/>
    <w:rsid w:val="00DC6251"/>
    <w:rsid w:val="00DE1110"/>
    <w:rsid w:val="00DF4075"/>
    <w:rsid w:val="00E83BCF"/>
    <w:rsid w:val="00F30840"/>
    <w:rsid w:val="00F42340"/>
    <w:rsid w:val="00F80C61"/>
    <w:rsid w:val="00F84CD7"/>
    <w:rsid w:val="00FB335B"/>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customStyle="1" w:styleId="Normalombr">
    <w:name w:val="Normal ombré"/>
    <w:basedOn w:val="Normal"/>
    <w:rsid w:val="0059017C"/>
    <w:pPr>
      <w:tabs>
        <w:tab w:val="left" w:pos="1843"/>
        <w:tab w:val="left" w:leader="dot" w:pos="5103"/>
        <w:tab w:val="left" w:pos="5387"/>
        <w:tab w:val="left" w:pos="8364"/>
        <w:tab w:val="right" w:leader="dot" w:pos="10773"/>
      </w:tabs>
      <w:overflowPunct w:val="0"/>
      <w:autoSpaceDE w:val="0"/>
      <w:autoSpaceDN w:val="0"/>
      <w:adjustRightInd w:val="0"/>
      <w:spacing w:after="120" w:line="240" w:lineRule="auto"/>
      <w:jc w:val="both"/>
      <w:textAlignment w:val="baseline"/>
    </w:pPr>
    <w:rPr>
      <w:rFonts w:ascii="Comic Sans MS" w:eastAsia="Times New Roman" w:hAnsi="Comic Sans MS" w:cs="Times New Roman"/>
      <w:sz w:val="20"/>
      <w:szCs w:val="20"/>
      <w:lang w:val="fr-FR" w:eastAsia="fr-FR"/>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303bccf4-e4f6-4542-a471-0396cbca5208"/>
    <ds:schemaRef ds:uri="6beae8ba-3ce8-4dd8-9000-dbc7efd09272"/>
    <ds:schemaRef ds:uri="http://www.w3.org/XML/1998/namespace"/>
  </ds:schemaRefs>
</ds:datastoreItem>
</file>

<file path=customXml/itemProps2.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5.xml><?xml version="1.0" encoding="utf-8"?>
<ds:datastoreItem xmlns:ds="http://schemas.openxmlformats.org/officeDocument/2006/customXml" ds:itemID="{C5FCDBF7-3ADF-49C9-9E52-64ACA0AF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2018-05-17T09:17:00Z</cp:lastPrinted>
  <dcterms:created xsi:type="dcterms:W3CDTF">2022-07-14T08:13:00Z</dcterms:created>
  <dcterms:modified xsi:type="dcterms:W3CDTF">2022-07-14T08:13:00Z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